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B8" w:rsidRDefault="006423EE" w:rsidP="006423EE">
      <w:pPr>
        <w:spacing w:after="0"/>
        <w:rPr>
          <w:b/>
          <w:sz w:val="28"/>
          <w:szCs w:val="28"/>
        </w:rPr>
      </w:pPr>
      <w:r w:rsidRPr="006423EE">
        <w:rPr>
          <w:b/>
          <w:sz w:val="28"/>
          <w:szCs w:val="28"/>
        </w:rPr>
        <w:t>Jefferson County Iowa</w:t>
      </w:r>
    </w:p>
    <w:p w:rsidR="006423EE" w:rsidRDefault="006423EE" w:rsidP="006423EE">
      <w:pPr>
        <w:spacing w:after="0"/>
        <w:rPr>
          <w:b/>
          <w:sz w:val="28"/>
          <w:szCs w:val="28"/>
        </w:rPr>
      </w:pPr>
      <w:r>
        <w:rPr>
          <w:b/>
          <w:sz w:val="28"/>
          <w:szCs w:val="28"/>
        </w:rPr>
        <w:t>SPF SIG Success Story</w:t>
      </w:r>
    </w:p>
    <w:p w:rsidR="00DB707C" w:rsidRDefault="00DB707C" w:rsidP="006423EE">
      <w:pPr>
        <w:spacing w:after="0"/>
        <w:rPr>
          <w:sz w:val="24"/>
          <w:szCs w:val="24"/>
        </w:rPr>
      </w:pPr>
    </w:p>
    <w:p w:rsidR="006423EE" w:rsidRDefault="00DB707C" w:rsidP="006423EE">
      <w:pPr>
        <w:spacing w:after="0"/>
        <w:rPr>
          <w:sz w:val="24"/>
          <w:szCs w:val="24"/>
        </w:rPr>
      </w:pPr>
      <w:r>
        <w:rPr>
          <w:sz w:val="24"/>
          <w:szCs w:val="24"/>
        </w:rPr>
        <w:t xml:space="preserve">The </w:t>
      </w:r>
      <w:r w:rsidR="0050531E">
        <w:rPr>
          <w:sz w:val="24"/>
          <w:szCs w:val="24"/>
        </w:rPr>
        <w:t>2010</w:t>
      </w:r>
      <w:r>
        <w:rPr>
          <w:sz w:val="24"/>
          <w:szCs w:val="24"/>
        </w:rPr>
        <w:t xml:space="preserve"> Iowa Department of Public Health </w:t>
      </w:r>
      <w:r w:rsidR="0050531E">
        <w:rPr>
          <w:sz w:val="24"/>
          <w:szCs w:val="24"/>
        </w:rPr>
        <w:t>(IDPH) ranking of Jefferson County as second highest in the state in reported underage and binge drinking was as much shocking as a call to action.    Law enforcement, emergency rooms, schools, government officials and parents could bear wi</w:t>
      </w:r>
      <w:r w:rsidR="00884A21">
        <w:rPr>
          <w:sz w:val="24"/>
          <w:szCs w:val="24"/>
        </w:rPr>
        <w:t xml:space="preserve">tness the ranking was accurate. </w:t>
      </w:r>
      <w:r w:rsidR="00C14E3E">
        <w:rPr>
          <w:sz w:val="24"/>
          <w:szCs w:val="24"/>
        </w:rPr>
        <w:t xml:space="preserve"> From that need, the </w:t>
      </w:r>
      <w:r w:rsidR="00884A21">
        <w:rPr>
          <w:sz w:val="24"/>
          <w:szCs w:val="24"/>
        </w:rPr>
        <w:t>Jefferson County Alcohol Consumption Task Force (ACT)</w:t>
      </w:r>
      <w:r w:rsidR="00C14E3E">
        <w:rPr>
          <w:sz w:val="24"/>
          <w:szCs w:val="24"/>
        </w:rPr>
        <w:t xml:space="preserve"> was formed.</w:t>
      </w:r>
    </w:p>
    <w:p w:rsidR="00C14E3E" w:rsidRDefault="00C14E3E" w:rsidP="006423EE">
      <w:pPr>
        <w:spacing w:after="0"/>
        <w:rPr>
          <w:sz w:val="24"/>
          <w:szCs w:val="24"/>
        </w:rPr>
      </w:pPr>
    </w:p>
    <w:p w:rsidR="00C14E3E" w:rsidRDefault="00C14E3E" w:rsidP="00C14E3E">
      <w:pPr>
        <w:rPr>
          <w:rFonts w:ascii="Calibri" w:hAnsi="Calibri" w:cs="Arial"/>
          <w:sz w:val="24"/>
          <w:szCs w:val="24"/>
        </w:rPr>
      </w:pPr>
      <w:r>
        <w:rPr>
          <w:sz w:val="24"/>
          <w:szCs w:val="24"/>
        </w:rPr>
        <w:t>One member of the coalition is on record saying, “w</w:t>
      </w:r>
      <w:r w:rsidRPr="00C14E3E">
        <w:rPr>
          <w:rFonts w:ascii="Calibri" w:hAnsi="Calibri" w:cs="Arial"/>
          <w:sz w:val="24"/>
          <w:szCs w:val="24"/>
        </w:rPr>
        <w:t xml:space="preserve">e have a lot of leaders within </w:t>
      </w:r>
      <w:r>
        <w:rPr>
          <w:rFonts w:ascii="Calibri" w:hAnsi="Calibri" w:cs="Arial"/>
          <w:sz w:val="24"/>
          <w:szCs w:val="24"/>
        </w:rPr>
        <w:t xml:space="preserve">the coalition </w:t>
      </w:r>
      <w:r w:rsidRPr="00C14E3E">
        <w:rPr>
          <w:rFonts w:ascii="Calibri" w:hAnsi="Calibri" w:cs="Arial"/>
          <w:sz w:val="24"/>
          <w:szCs w:val="24"/>
        </w:rPr>
        <w:t xml:space="preserve">but I always felt like </w:t>
      </w:r>
      <w:r>
        <w:rPr>
          <w:rFonts w:ascii="Calibri" w:hAnsi="Calibri" w:cs="Arial"/>
          <w:sz w:val="24"/>
          <w:szCs w:val="24"/>
        </w:rPr>
        <w:t xml:space="preserve">the coordinator and the SPF SIG project </w:t>
      </w:r>
      <w:r w:rsidR="0063615D">
        <w:rPr>
          <w:rFonts w:ascii="Calibri" w:hAnsi="Calibri" w:cs="Arial"/>
          <w:sz w:val="24"/>
          <w:szCs w:val="24"/>
        </w:rPr>
        <w:t>was</w:t>
      </w:r>
      <w:r w:rsidRPr="00C14E3E">
        <w:rPr>
          <w:rFonts w:ascii="Calibri" w:hAnsi="Calibri" w:cs="Arial"/>
          <w:sz w:val="24"/>
          <w:szCs w:val="24"/>
        </w:rPr>
        <w:t xml:space="preserve"> the glue that kept us all together an on task</w:t>
      </w:r>
      <w:r>
        <w:rPr>
          <w:rFonts w:ascii="Calibri" w:hAnsi="Calibri" w:cs="Arial"/>
          <w:sz w:val="24"/>
          <w:szCs w:val="24"/>
        </w:rPr>
        <w:t>”!</w:t>
      </w:r>
      <w:r w:rsidRPr="00C14E3E">
        <w:rPr>
          <w:rFonts w:ascii="Calibri" w:hAnsi="Calibri" w:cs="Arial"/>
          <w:sz w:val="24"/>
          <w:szCs w:val="24"/>
        </w:rPr>
        <w:t xml:space="preserve"> </w:t>
      </w:r>
      <w:r>
        <w:rPr>
          <w:rFonts w:ascii="Calibri" w:hAnsi="Calibri" w:cs="Arial"/>
          <w:sz w:val="24"/>
          <w:szCs w:val="24"/>
        </w:rPr>
        <w:t xml:space="preserve">  </w:t>
      </w:r>
      <w:r w:rsidR="0063615D">
        <w:rPr>
          <w:rFonts w:ascii="Calibri" w:hAnsi="Calibri" w:cs="Arial"/>
          <w:sz w:val="24"/>
          <w:szCs w:val="24"/>
        </w:rPr>
        <w:t>Real work, real change was completed in the two year</w:t>
      </w:r>
      <w:r w:rsidR="00DE47DC">
        <w:rPr>
          <w:rFonts w:ascii="Calibri" w:hAnsi="Calibri" w:cs="Arial"/>
          <w:sz w:val="24"/>
          <w:szCs w:val="24"/>
        </w:rPr>
        <w:t>s</w:t>
      </w:r>
      <w:r w:rsidR="0063615D">
        <w:rPr>
          <w:rFonts w:ascii="Calibri" w:hAnsi="Calibri" w:cs="Arial"/>
          <w:sz w:val="24"/>
          <w:szCs w:val="24"/>
        </w:rPr>
        <w:t xml:space="preserve"> of implementation including;</w:t>
      </w:r>
    </w:p>
    <w:p w:rsidR="0063615D" w:rsidRDefault="0063615D" w:rsidP="0063615D">
      <w:pPr>
        <w:pStyle w:val="ListParagraph"/>
        <w:numPr>
          <w:ilvl w:val="0"/>
          <w:numId w:val="1"/>
        </w:numPr>
        <w:rPr>
          <w:rFonts w:ascii="Calibri" w:hAnsi="Calibri" w:cs="Arial"/>
          <w:sz w:val="24"/>
          <w:szCs w:val="24"/>
        </w:rPr>
      </w:pPr>
      <w:r>
        <w:rPr>
          <w:rFonts w:ascii="Calibri" w:hAnsi="Calibri" w:cs="Arial"/>
          <w:sz w:val="24"/>
          <w:szCs w:val="24"/>
        </w:rPr>
        <w:t>Forty</w:t>
      </w:r>
      <w:r w:rsidR="00C06BE8">
        <w:rPr>
          <w:rFonts w:ascii="Calibri" w:hAnsi="Calibri" w:cs="Arial"/>
          <w:sz w:val="24"/>
          <w:szCs w:val="24"/>
        </w:rPr>
        <w:t xml:space="preserve"> nine (49) ACT Coalition engagements publicized by the Fairfield Ledger Newspaper.</w:t>
      </w:r>
    </w:p>
    <w:p w:rsidR="00C06BE8" w:rsidRDefault="00C06BE8" w:rsidP="0063615D">
      <w:pPr>
        <w:pStyle w:val="ListParagraph"/>
        <w:numPr>
          <w:ilvl w:val="0"/>
          <w:numId w:val="1"/>
        </w:numPr>
        <w:rPr>
          <w:rFonts w:ascii="Calibri" w:hAnsi="Calibri" w:cs="Arial"/>
          <w:sz w:val="24"/>
          <w:szCs w:val="24"/>
        </w:rPr>
      </w:pPr>
      <w:r>
        <w:rPr>
          <w:rFonts w:ascii="Calibri" w:hAnsi="Calibri" w:cs="Arial"/>
          <w:sz w:val="24"/>
          <w:szCs w:val="24"/>
        </w:rPr>
        <w:t>Five underage drinking town hall meetings.</w:t>
      </w:r>
    </w:p>
    <w:p w:rsidR="00C06BE8" w:rsidRDefault="00C06BE8" w:rsidP="0063615D">
      <w:pPr>
        <w:pStyle w:val="ListParagraph"/>
        <w:numPr>
          <w:ilvl w:val="0"/>
          <w:numId w:val="1"/>
        </w:numPr>
        <w:rPr>
          <w:rFonts w:ascii="Calibri" w:hAnsi="Calibri" w:cs="Arial"/>
          <w:sz w:val="24"/>
          <w:szCs w:val="24"/>
        </w:rPr>
      </w:pPr>
      <w:r>
        <w:rPr>
          <w:rFonts w:ascii="Calibri" w:hAnsi="Calibri" w:cs="Arial"/>
          <w:sz w:val="24"/>
          <w:szCs w:val="24"/>
        </w:rPr>
        <w:t>1, 080 IDPH underage and binge drinking radio advertisements.</w:t>
      </w:r>
    </w:p>
    <w:p w:rsidR="00C06BE8" w:rsidRDefault="00C06BE8" w:rsidP="0063615D">
      <w:pPr>
        <w:pStyle w:val="ListParagraph"/>
        <w:numPr>
          <w:ilvl w:val="0"/>
          <w:numId w:val="1"/>
        </w:numPr>
        <w:rPr>
          <w:rFonts w:ascii="Calibri" w:hAnsi="Calibri" w:cs="Arial"/>
          <w:sz w:val="24"/>
          <w:szCs w:val="24"/>
        </w:rPr>
      </w:pPr>
      <w:r>
        <w:rPr>
          <w:rFonts w:ascii="Calibri" w:hAnsi="Calibri" w:cs="Arial"/>
          <w:sz w:val="24"/>
          <w:szCs w:val="24"/>
        </w:rPr>
        <w:t xml:space="preserve">16 guest appearances on the KKFD, KMCD/Classic 96 “morning show”. </w:t>
      </w:r>
    </w:p>
    <w:p w:rsidR="00C06BE8" w:rsidRDefault="005A01F3" w:rsidP="0063615D">
      <w:pPr>
        <w:pStyle w:val="ListParagraph"/>
        <w:numPr>
          <w:ilvl w:val="0"/>
          <w:numId w:val="1"/>
        </w:numPr>
        <w:rPr>
          <w:rFonts w:ascii="Calibri" w:hAnsi="Calibri" w:cs="Arial"/>
          <w:sz w:val="24"/>
          <w:szCs w:val="24"/>
        </w:rPr>
      </w:pPr>
      <w:r>
        <w:rPr>
          <w:rFonts w:ascii="Calibri" w:hAnsi="Calibri" w:cs="Arial"/>
          <w:sz w:val="24"/>
          <w:szCs w:val="24"/>
        </w:rPr>
        <w:t>Two coalition interviews on KTVO Television.</w:t>
      </w:r>
    </w:p>
    <w:p w:rsidR="005A01F3" w:rsidRDefault="00A76304" w:rsidP="0063615D">
      <w:pPr>
        <w:pStyle w:val="ListParagraph"/>
        <w:numPr>
          <w:ilvl w:val="0"/>
          <w:numId w:val="1"/>
        </w:numPr>
        <w:rPr>
          <w:rFonts w:ascii="Calibri" w:hAnsi="Calibri" w:cs="Arial"/>
          <w:sz w:val="24"/>
          <w:szCs w:val="24"/>
        </w:rPr>
      </w:pPr>
      <w:r>
        <w:rPr>
          <w:rFonts w:ascii="Calibri" w:hAnsi="Calibri" w:cs="Arial"/>
          <w:sz w:val="24"/>
          <w:szCs w:val="24"/>
        </w:rPr>
        <w:t>Five rounds of alcohol retailer compliance checks.</w:t>
      </w:r>
    </w:p>
    <w:p w:rsidR="00A76304" w:rsidRDefault="00A76304" w:rsidP="0063615D">
      <w:pPr>
        <w:pStyle w:val="ListParagraph"/>
        <w:numPr>
          <w:ilvl w:val="0"/>
          <w:numId w:val="1"/>
        </w:numPr>
        <w:rPr>
          <w:rFonts w:ascii="Calibri" w:hAnsi="Calibri" w:cs="Arial"/>
          <w:sz w:val="24"/>
          <w:szCs w:val="24"/>
        </w:rPr>
      </w:pPr>
      <w:r>
        <w:rPr>
          <w:rFonts w:ascii="Calibri" w:hAnsi="Calibri" w:cs="Arial"/>
          <w:sz w:val="24"/>
          <w:szCs w:val="24"/>
        </w:rPr>
        <w:t xml:space="preserve">Five </w:t>
      </w:r>
      <w:r w:rsidR="00DE47DC">
        <w:rPr>
          <w:rFonts w:ascii="Calibri" w:hAnsi="Calibri" w:cs="Arial"/>
          <w:sz w:val="24"/>
          <w:szCs w:val="24"/>
        </w:rPr>
        <w:t>Apply Appropriate Penalties to Minors in Possession of Underage Alcohol (PULA) operations.</w:t>
      </w:r>
    </w:p>
    <w:p w:rsidR="00DE47DC" w:rsidRDefault="00DE47DC" w:rsidP="0063615D">
      <w:pPr>
        <w:pStyle w:val="ListParagraph"/>
        <w:numPr>
          <w:ilvl w:val="0"/>
          <w:numId w:val="1"/>
        </w:numPr>
        <w:rPr>
          <w:rFonts w:ascii="Calibri" w:hAnsi="Calibri" w:cs="Arial"/>
          <w:sz w:val="24"/>
          <w:szCs w:val="24"/>
        </w:rPr>
      </w:pPr>
      <w:r>
        <w:rPr>
          <w:rFonts w:ascii="Calibri" w:hAnsi="Calibri" w:cs="Arial"/>
          <w:sz w:val="24"/>
          <w:szCs w:val="24"/>
        </w:rPr>
        <w:t>Three Shoulder Tap Operations.</w:t>
      </w:r>
    </w:p>
    <w:p w:rsidR="00C14E3E" w:rsidRDefault="00DE47DC" w:rsidP="00DE47DC">
      <w:pPr>
        <w:pStyle w:val="ListParagraph"/>
        <w:numPr>
          <w:ilvl w:val="0"/>
          <w:numId w:val="1"/>
        </w:numPr>
        <w:rPr>
          <w:rFonts w:ascii="Calibri" w:hAnsi="Calibri" w:cs="Arial"/>
          <w:sz w:val="24"/>
          <w:szCs w:val="24"/>
        </w:rPr>
      </w:pPr>
      <w:r>
        <w:rPr>
          <w:rFonts w:ascii="Calibri" w:hAnsi="Calibri" w:cs="Arial"/>
          <w:sz w:val="24"/>
          <w:szCs w:val="24"/>
        </w:rPr>
        <w:t>Two social host ordinances passed, Jefferson County and Fairfield City.</w:t>
      </w:r>
    </w:p>
    <w:p w:rsidR="00DE47DC" w:rsidRDefault="00DE47DC" w:rsidP="00DE47DC">
      <w:pPr>
        <w:pStyle w:val="ListParagraph"/>
        <w:numPr>
          <w:ilvl w:val="0"/>
          <w:numId w:val="1"/>
        </w:numPr>
        <w:rPr>
          <w:rFonts w:ascii="Calibri" w:hAnsi="Calibri" w:cs="Arial"/>
          <w:sz w:val="24"/>
          <w:szCs w:val="24"/>
        </w:rPr>
      </w:pPr>
      <w:r>
        <w:rPr>
          <w:rFonts w:ascii="Calibri" w:hAnsi="Calibri" w:cs="Arial"/>
          <w:sz w:val="24"/>
          <w:szCs w:val="24"/>
        </w:rPr>
        <w:t>The coalition’s work in reducing alcohol related citations allowed the Fairfield Police to accommodate 141 more criminal charges, 112 more vehicle problems and an increase of 318 more service calls with the same level of officers.</w:t>
      </w:r>
    </w:p>
    <w:p w:rsidR="00DE47DC" w:rsidRPr="00DE47DC" w:rsidRDefault="00DE47DC" w:rsidP="00DE47DC">
      <w:pPr>
        <w:rPr>
          <w:rFonts w:ascii="Calibri" w:hAnsi="Calibri" w:cs="Arial"/>
          <w:sz w:val="24"/>
          <w:szCs w:val="24"/>
        </w:rPr>
      </w:pPr>
      <w:r>
        <w:rPr>
          <w:rFonts w:ascii="Calibri" w:hAnsi="Calibri" w:cs="Arial"/>
          <w:sz w:val="24"/>
          <w:szCs w:val="24"/>
        </w:rPr>
        <w:t xml:space="preserve">In May of 2014, another data assessment was completed using the information </w:t>
      </w:r>
      <w:r w:rsidR="00A924BC">
        <w:rPr>
          <w:rFonts w:ascii="Calibri" w:hAnsi="Calibri" w:cs="Arial"/>
          <w:sz w:val="24"/>
          <w:szCs w:val="24"/>
        </w:rPr>
        <w:t>in the 2013 Community Action Workbook (CAW).   That analysis shows Jefferson County would now rank 35</w:t>
      </w:r>
      <w:r w:rsidR="00A924BC" w:rsidRPr="00A924BC">
        <w:rPr>
          <w:rFonts w:ascii="Calibri" w:hAnsi="Calibri" w:cs="Arial"/>
          <w:sz w:val="24"/>
          <w:szCs w:val="24"/>
          <w:vertAlign w:val="superscript"/>
        </w:rPr>
        <w:t>th</w:t>
      </w:r>
      <w:r w:rsidR="00A924BC">
        <w:rPr>
          <w:rFonts w:ascii="Calibri" w:hAnsi="Calibri" w:cs="Arial"/>
          <w:sz w:val="24"/>
          <w:szCs w:val="24"/>
        </w:rPr>
        <w:t xml:space="preserve"> in the state in reported underage drinking and 38</w:t>
      </w:r>
      <w:r w:rsidR="00A924BC" w:rsidRPr="00A924BC">
        <w:rPr>
          <w:rFonts w:ascii="Calibri" w:hAnsi="Calibri" w:cs="Arial"/>
          <w:sz w:val="24"/>
          <w:szCs w:val="24"/>
          <w:vertAlign w:val="superscript"/>
        </w:rPr>
        <w:t>th</w:t>
      </w:r>
      <w:r w:rsidR="00A924BC">
        <w:rPr>
          <w:rFonts w:ascii="Calibri" w:hAnsi="Calibri" w:cs="Arial"/>
          <w:sz w:val="24"/>
          <w:szCs w:val="24"/>
        </w:rPr>
        <w:t xml:space="preserve"> in youth reporting binge drinking.</w:t>
      </w:r>
      <w:bookmarkStart w:id="0" w:name="_GoBack"/>
      <w:bookmarkEnd w:id="0"/>
    </w:p>
    <w:p w:rsidR="00DE47DC" w:rsidRPr="00DE47DC" w:rsidRDefault="00DE47DC" w:rsidP="006423EE">
      <w:pPr>
        <w:spacing w:after="0"/>
        <w:rPr>
          <w:rFonts w:cs="Arial"/>
          <w:sz w:val="24"/>
          <w:szCs w:val="24"/>
        </w:rPr>
      </w:pPr>
    </w:p>
    <w:sectPr w:rsidR="00DE47DC" w:rsidRPr="00DE47DC" w:rsidSect="00BC1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F6C91"/>
    <w:multiLevelType w:val="hybridMultilevel"/>
    <w:tmpl w:val="86A0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3EE"/>
    <w:rsid w:val="003B42D2"/>
    <w:rsid w:val="004F0245"/>
    <w:rsid w:val="0050531E"/>
    <w:rsid w:val="005A01F3"/>
    <w:rsid w:val="0063615D"/>
    <w:rsid w:val="006423EE"/>
    <w:rsid w:val="006E6D48"/>
    <w:rsid w:val="00771DB8"/>
    <w:rsid w:val="00884A21"/>
    <w:rsid w:val="00A76304"/>
    <w:rsid w:val="00A924BC"/>
    <w:rsid w:val="00BC1F96"/>
    <w:rsid w:val="00C06BE8"/>
    <w:rsid w:val="00C14E3E"/>
    <w:rsid w:val="00DB707C"/>
    <w:rsid w:val="00DE47DC"/>
    <w:rsid w:val="00EE6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15D"/>
    <w:pPr>
      <w:ind w:left="720"/>
      <w:contextualSpacing/>
    </w:pPr>
  </w:style>
</w:styles>
</file>

<file path=word/webSettings.xml><?xml version="1.0" encoding="utf-8"?>
<w:webSettings xmlns:r="http://schemas.openxmlformats.org/officeDocument/2006/relationships" xmlns:w="http://schemas.openxmlformats.org/wordprocessingml/2006/main">
  <w:divs>
    <w:div w:id="215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5839071-B6F0-4273-8B85-2B02BECD1624}"/>
</file>

<file path=customXml/itemProps2.xml><?xml version="1.0" encoding="utf-8"?>
<ds:datastoreItem xmlns:ds="http://schemas.openxmlformats.org/officeDocument/2006/customXml" ds:itemID="{B7738E8F-912E-4F69-9B6A-D337775CEEFE}"/>
</file>

<file path=customXml/itemProps3.xml><?xml version="1.0" encoding="utf-8"?>
<ds:datastoreItem xmlns:ds="http://schemas.openxmlformats.org/officeDocument/2006/customXml" ds:itemID="{A8755C19-DC73-479D-A4C8-8FA286BAD7F5}"/>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DSander</dc:creator>
  <cp:lastModifiedBy>HelpingServices</cp:lastModifiedBy>
  <cp:revision>2</cp:revision>
  <dcterms:created xsi:type="dcterms:W3CDTF">2015-01-31T00:47:00Z</dcterms:created>
  <dcterms:modified xsi:type="dcterms:W3CDTF">2015-01-31T00:47:00Z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